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0" w:line="240" w:lineRule="auto"/>
        <w:jc w:val="center"/>
        <w:rPr>
          <w:rFonts w:hint="eastAsia"/>
        </w:rPr>
      </w:pPr>
      <w:bookmarkStart w:id="0" w:name="_GoBack"/>
      <w:r>
        <w:rPr>
          <w:rFonts w:hint="eastAsia"/>
        </w:rPr>
        <w:t>关于</w:t>
      </w:r>
      <w:r>
        <w:rPr>
          <w:rFonts w:hint="eastAsia"/>
          <w:lang w:val="en-US" w:eastAsia="zh-CN"/>
        </w:rPr>
        <w:t>在寒假期间</w:t>
      </w:r>
      <w:r>
        <w:rPr>
          <w:rFonts w:hint="eastAsia"/>
        </w:rPr>
        <w:t>开通</w:t>
      </w:r>
      <w:r>
        <w:rPr>
          <w:rFonts w:hint="eastAsia"/>
          <w:lang w:val="en-US" w:eastAsia="zh-CN"/>
        </w:rPr>
        <w:t>“中国知网系列</w:t>
      </w:r>
      <w:r>
        <w:rPr>
          <w:rFonts w:hint="eastAsia"/>
        </w:rPr>
        <w:t>数据库</w:t>
      </w:r>
      <w:r>
        <w:rPr>
          <w:rFonts w:hint="eastAsia"/>
          <w:lang w:val="en-US" w:eastAsia="zh-CN"/>
        </w:rPr>
        <w:t>”</w:t>
      </w:r>
      <w:r>
        <w:rPr>
          <w:rFonts w:hint="eastAsia"/>
        </w:rPr>
        <w:t>免费</w:t>
      </w:r>
      <w:r>
        <w:rPr>
          <w:rFonts w:hint="eastAsia"/>
          <w:lang w:val="en-US" w:eastAsia="zh-CN"/>
        </w:rPr>
        <w:t>试用</w:t>
      </w:r>
      <w:r>
        <w:rPr>
          <w:rFonts w:hint="eastAsia"/>
        </w:rPr>
        <w:t>的通知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20" w:lineRule="atLeast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20" w:lineRule="atLeast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全校师生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20" w:lineRule="atLeast"/>
        <w:ind w:left="0" w:right="0"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图书馆为了更好地服务于各位师生在寒假期间的工作与学习，及时获取全球学术资讯，尽享移动知识服务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，经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我馆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中国知网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协商，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现面向全校师生开通中国知网“系列数据库”免费试用服务，欢迎广大师生试用并反馈宝贵意见。</w:t>
      </w:r>
    </w:p>
    <w:p>
      <w:pPr>
        <w:rPr>
          <w:rFonts w:hint="eastAsia" w:ascii="宋体" w:hAnsi="宋体" w:eastAsia="宋体" w:cs="宋体"/>
          <w:color w:val="363737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363737"/>
          <w:kern w:val="0"/>
          <w:sz w:val="21"/>
          <w:szCs w:val="21"/>
          <w:lang w:val="en-US" w:eastAsia="zh-CN" w:bidi="ar-SA"/>
        </w:rPr>
        <w:t>一、</w:t>
      </w:r>
      <w:r>
        <w:rPr>
          <w:rFonts w:hint="eastAsia" w:ascii="宋体" w:hAnsi="宋体" w:cs="宋体"/>
          <w:b/>
          <w:bCs/>
          <w:color w:val="363737"/>
          <w:kern w:val="0"/>
          <w:sz w:val="21"/>
          <w:szCs w:val="21"/>
          <w:lang w:val="en-US" w:eastAsia="zh-CN" w:bidi="ar-SA"/>
        </w:rPr>
        <w:t>试用</w:t>
      </w:r>
      <w:r>
        <w:rPr>
          <w:rFonts w:hint="eastAsia" w:ascii="宋体" w:hAnsi="宋体" w:eastAsia="宋体" w:cs="宋体"/>
          <w:b/>
          <w:bCs/>
          <w:color w:val="363737"/>
          <w:kern w:val="0"/>
          <w:sz w:val="21"/>
          <w:szCs w:val="21"/>
          <w:lang w:val="en-US" w:eastAsia="zh-CN" w:bidi="ar-SA"/>
        </w:rPr>
        <w:t>日期：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315" w:firstLineChars="150"/>
        <w:jc w:val="both"/>
        <w:textAlignment w:val="auto"/>
        <w:outlineLvl w:val="9"/>
        <w:rPr>
          <w:rFonts w:hint="eastAsia" w:ascii="宋体" w:hAnsi="宋体" w:eastAsia="宋体" w:cs="宋体"/>
          <w:color w:val="363737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363737"/>
          <w:kern w:val="0"/>
          <w:sz w:val="21"/>
          <w:szCs w:val="21"/>
          <w:lang w:val="en-US" w:eastAsia="zh-CN"/>
        </w:rPr>
        <w:t>2024年1月</w:t>
      </w:r>
      <w:r>
        <w:rPr>
          <w:rFonts w:hint="eastAsia" w:ascii="宋体" w:hAnsi="宋体" w:cs="宋体"/>
          <w:color w:val="363737"/>
          <w:kern w:val="0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color w:val="363737"/>
          <w:kern w:val="0"/>
          <w:sz w:val="21"/>
          <w:szCs w:val="21"/>
          <w:lang w:val="en-US" w:eastAsia="zh-CN"/>
        </w:rPr>
        <w:t>日—2024年</w:t>
      </w:r>
      <w:r>
        <w:rPr>
          <w:rFonts w:hint="eastAsia" w:ascii="宋体" w:hAnsi="宋体" w:cs="宋体"/>
          <w:color w:val="363737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363737"/>
          <w:kern w:val="0"/>
          <w:sz w:val="21"/>
          <w:szCs w:val="21"/>
          <w:lang w:val="en-US" w:eastAsia="zh-CN"/>
        </w:rPr>
        <w:t>月</w:t>
      </w:r>
      <w:r>
        <w:rPr>
          <w:rFonts w:hint="eastAsia" w:ascii="宋体" w:hAnsi="宋体" w:cs="宋体"/>
          <w:color w:val="363737"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363737"/>
          <w:kern w:val="0"/>
          <w:sz w:val="21"/>
          <w:szCs w:val="21"/>
          <w:lang w:val="en-US" w:eastAsia="zh-CN"/>
        </w:rPr>
        <w:t>日</w:t>
      </w:r>
      <w:r>
        <w:rPr>
          <w:rFonts w:hint="eastAsia" w:ascii="宋体" w:hAnsi="宋体" w:eastAsia="宋体" w:cs="宋体"/>
          <w:color w:val="363737"/>
          <w:kern w:val="0"/>
          <w:sz w:val="21"/>
          <w:szCs w:val="21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50" w:afterAutospacing="0" w:line="420" w:lineRule="atLeast"/>
        <w:ind w:right="0" w:rightChars="0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试用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清单：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526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7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数据库名称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登录网址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期刊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基础科学、农业科技、医药卫生科技，3个学科专辑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博士论文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基础科学、农业科技、医药卫生科技，3个学科专辑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硕士论文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基础科学、农业科技、医药卫生科技，3个学科专辑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报纸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基础科学、农业科技、医药卫生科技，3个学科专辑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中国会议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基础科学、农业科技、医药卫生科技，3个学科专辑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辑刊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基础科学、工程科技Ⅰ、工程科技Ⅱ、农业科技、医药卫生科技、信息科技、哲学与人文科学、社会科学Ⅰ、社会科学Ⅱ、经济与管理科学10个学科专辑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国际会议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基础科学、工程科技Ⅰ、工程科技Ⅱ、农业科技、医药卫生科技、信息科技、哲学与人文科学、社会科学Ⅰ、社会科学Ⅱ、经济与管理科学10个学科专辑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科技成果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基础科学、工程科技Ⅰ、工程科技Ⅱ、农业科技、医药卫生科技、信息科技、哲学与人文科学、社会科学Ⅰ、社会科学Ⅱ、经济与管理科学10个学科专辑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工具书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基础科学、工程科技Ⅰ、工程科技Ⅱ、农业科技、医药卫生科技、信息科技、哲学与人文科学、社会科学Ⅰ、社会科学Ⅱ、经济与管理科学10个学科专辑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中国专利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基础科学、工程科技Ⅰ、工程科技Ⅱ、农业科技、医药卫生科技、信息科技、哲学与人文科学、社会科学Ⅰ、社会科学Ⅱ、经济与管理科学10个学科专辑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年鉴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基础科学、工程科技Ⅰ、工程科技Ⅱ、农业科技、医药卫生科技、信息科技、哲学与人文科学、社会科学Ⅰ、社会科学Ⅱ、经济与管理科学10个学科专辑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精品文艺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精品文化</w:t>
            </w:r>
          </w:p>
        </w:tc>
        <w:tc>
          <w:tcPr>
            <w:tcW w:w="526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150" w:afterAutospacing="0" w:line="420" w:lineRule="atLeast"/>
              <w:ind w:right="0" w:rightChars="0"/>
              <w:jc w:val="center"/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www.cnki.net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Style w:val="7"/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Style w:val="7"/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数据库简介：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22" w:firstLineChars="200"/>
        <w:textAlignment w:val="auto"/>
        <w:rPr>
          <w:rFonts w:hint="eastAsia" w:ascii="宋体" w:hAnsi="宋体" w:cs="宋体"/>
          <w:sz w:val="22"/>
          <w:szCs w:val="22"/>
        </w:rPr>
      </w:pPr>
      <w:r>
        <w:rPr>
          <w:rStyle w:val="7"/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《辑刊》：</w:t>
      </w:r>
      <w:r>
        <w:rPr>
          <w:rFonts w:hint="eastAsia" w:ascii="宋体" w:hAnsi="宋体" w:cs="宋体"/>
          <w:sz w:val="22"/>
          <w:szCs w:val="22"/>
        </w:rPr>
        <w:t>指具有相对稳定、统一的题名、以分册形式、以年、半年、季度</w:t>
      </w:r>
      <w:r>
        <w:rPr>
          <w:rFonts w:hint="eastAsia" w:ascii="宋体" w:hAnsi="宋体" w:cs="宋体"/>
          <w:sz w:val="22"/>
          <w:szCs w:val="22"/>
          <w:lang w:val="en-US" w:eastAsia="zh-CN"/>
        </w:rPr>
        <w:t>等周期</w:t>
      </w:r>
      <w:r>
        <w:rPr>
          <w:rFonts w:hint="eastAsia" w:ascii="宋体" w:hAnsi="宋体" w:cs="宋体"/>
          <w:sz w:val="22"/>
          <w:szCs w:val="22"/>
        </w:rPr>
        <w:t>出版，并有年、卷、期等标识序号、计划无限期出版、具有正式书号，通常有同行评议制，能反映当前我国科学技术、社会科学各个学科、领域最新研究成果的连续出版物。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22" w:firstLineChars="200"/>
        <w:textAlignment w:val="auto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《国际会议》：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>遴选国内外重要会议主办单位产出的学术会议文献，多数为自然科学领域，是目前国内实现国际会议文献整合出版的大型数据库。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22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《科技成果》：</w:t>
      </w:r>
      <w:r>
        <w:rPr>
          <w:rFonts w:hint="eastAsia" w:ascii="宋体" w:hAnsi="宋体" w:eastAsia="宋体" w:cs="宋体"/>
          <w:sz w:val="22"/>
          <w:szCs w:val="22"/>
        </w:rPr>
        <w:t>由中国化工信息中心</w:t>
      </w:r>
      <w:r>
        <w:rPr>
          <w:rFonts w:hint="eastAsia" w:ascii="宋体" w:hAnsi="宋体" w:cs="宋体"/>
          <w:sz w:val="22"/>
          <w:szCs w:val="22"/>
          <w:lang w:val="en-US" w:eastAsia="zh-CN"/>
        </w:rPr>
        <w:t>有限公司</w:t>
      </w:r>
      <w:r>
        <w:rPr>
          <w:rFonts w:hint="eastAsia" w:ascii="宋体" w:hAnsi="宋体" w:eastAsia="宋体" w:cs="宋体"/>
          <w:sz w:val="22"/>
          <w:szCs w:val="22"/>
        </w:rPr>
        <w:t>采集和编制，在“中国知网”整合出版。依据科技部《科技成果登记表》，科技成果基本信息包括成果概况、立项情况、评价情况、知识产权情况、成果应用情况、成果单位简介、成果采集信息、成果简介等；同时收录</w:t>
      </w:r>
      <w:r>
        <w:rPr>
          <w:rFonts w:hint="eastAsia" w:ascii="宋体" w:hAnsi="宋体" w:cs="宋体"/>
          <w:sz w:val="22"/>
          <w:szCs w:val="22"/>
          <w:lang w:val="en-US" w:eastAsia="zh-CN"/>
        </w:rPr>
        <w:t>部分</w:t>
      </w:r>
      <w:r>
        <w:rPr>
          <w:rFonts w:hint="eastAsia" w:ascii="宋体" w:hAnsi="宋体" w:eastAsia="宋体" w:cs="宋体"/>
          <w:sz w:val="22"/>
          <w:szCs w:val="22"/>
        </w:rPr>
        <w:t>相应科技成果的鉴定证书，主要包括科技成果推广前景、专家组的鉴定意见、主要技术文件的目录及来源等重要信息。在此基础上，本数据库以“知网节”形式将成果信息与“中国知网”相关文献进行整合汇编。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22" w:firstLineChars="200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中国专利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default" w:ascii="Times New Roman" w:hAnsi="Times New Roman" w:cs="Times New Roman"/>
          <w:sz w:val="22"/>
          <w:szCs w:val="22"/>
        </w:rPr>
        <w:t>与科技研究、科技产出整合关联的专利数据库。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Style w:val="7"/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四、试用方法：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1、校内：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（1）校园网内点击学校官网图书馆，进入中国知网主页访问；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（2）直接登录知网官网：www.cnki.net，即可访问。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2、校外：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（1）手机端：在校园网内下载APP全球学术快报—点击“我的”—立即关联—位置关联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（2）电脑端：直接登录知网官网：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instrText xml:space="preserve"> HYPERLINK "http://www.cnki.net，输入漫游账号即可访问。" </w:instrTex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sz w:val="22"/>
          <w:szCs w:val="22"/>
          <w:lang w:val="en-US" w:eastAsia="zh-CN"/>
        </w:rPr>
        <w:t>www.cnki.net，输入漫游账号即可访问。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5" w:firstLineChars="600"/>
        <w:textAlignment w:val="auto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5" w:firstLineChars="600"/>
        <w:textAlignment w:val="auto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全球学术快报                    中国知网联系人：杨红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65" w:firstLineChars="600"/>
        <w:textAlignment w:val="auto"/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84455</wp:posOffset>
            </wp:positionV>
            <wp:extent cx="1137920" cy="1106170"/>
            <wp:effectExtent l="0" t="0" r="5080" b="177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109220</wp:posOffset>
            </wp:positionV>
            <wp:extent cx="1151255" cy="1156335"/>
            <wp:effectExtent l="0" t="0" r="10795" b="571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0" w:firstLineChars="600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0" w:firstLineChars="600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0" w:firstLineChars="600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0" w:firstLineChars="600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0" w:firstLineChars="600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60" w:firstLineChars="600"/>
        <w:jc w:val="center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图书馆</w:t>
      </w:r>
    </w:p>
    <w:p>
      <w:pPr>
        <w:jc w:val="center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2023年1月10日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5A2889"/>
    <w:multiLevelType w:val="singleLevel"/>
    <w:tmpl w:val="155A288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ZmU1MDg4MGQyYTg1YjczMGYwOTI4YTc5ODY4ZjQifQ=="/>
    <w:docVar w:name="KSO_WPS_MARK_KEY" w:val="1740f21e-fb29-460f-9ea7-633604fba1ad"/>
  </w:docVars>
  <w:rsids>
    <w:rsidRoot w:val="00BF387E"/>
    <w:rsid w:val="00394AD3"/>
    <w:rsid w:val="00BF387E"/>
    <w:rsid w:val="045455A0"/>
    <w:rsid w:val="07230354"/>
    <w:rsid w:val="239A7550"/>
    <w:rsid w:val="2F3072A5"/>
    <w:rsid w:val="317877EC"/>
    <w:rsid w:val="3ACA6AAD"/>
    <w:rsid w:val="3AF37A62"/>
    <w:rsid w:val="687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ind w:firstLine="0" w:firstLineChars="0"/>
      <w:outlineLvl w:val="0"/>
    </w:pPr>
    <w:rPr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588</Characters>
  <Lines>5</Lines>
  <Paragraphs>1</Paragraphs>
  <TotalTime>0</TotalTime>
  <ScaleCrop>false</ScaleCrop>
  <LinksUpToDate>false</LinksUpToDate>
  <CharactersWithSpaces>611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2022-02-25T08:30:00Z</dcterms:created>
  <dc:creator>采编部</dc:creator>
  <cp:lastModifiedBy>江小华</cp:lastModifiedBy>
  <dcterms:modified xsi:type="dcterms:W3CDTF">2024-01-10T08:09:20Z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6C9BE61036924CAD9BA29C8340F7EE3D</vt:lpwstr>
  </property>
</Properties>
</file>