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A2" w:rsidRDefault="00296C92">
      <w:pPr>
        <w:spacing w:line="560" w:lineRule="exact"/>
        <w:jc w:val="center"/>
        <w:rPr>
          <w:rFonts w:ascii="方正小标宋简体" w:eastAsia="方正小标宋简体" w:hAnsi="黑体"/>
          <w:sz w:val="40"/>
          <w:szCs w:val="36"/>
        </w:rPr>
      </w:pPr>
      <w:r>
        <w:rPr>
          <w:rFonts w:ascii="方正小标宋简体" w:eastAsia="方正小标宋简体" w:hAnsi="黑体" w:hint="eastAsia"/>
          <w:sz w:val="40"/>
          <w:szCs w:val="36"/>
        </w:rPr>
        <w:t>湖南水利水电职业技术学院水利特岗生</w:t>
      </w:r>
    </w:p>
    <w:p w:rsidR="00CA6EA2" w:rsidRDefault="00296C92">
      <w:pPr>
        <w:spacing w:line="560" w:lineRule="exact"/>
        <w:jc w:val="center"/>
        <w:rPr>
          <w:rFonts w:ascii="方正小标宋简体" w:eastAsia="方正小标宋简体" w:hAnsi="黑体"/>
          <w:sz w:val="40"/>
          <w:szCs w:val="36"/>
        </w:rPr>
      </w:pPr>
      <w:r>
        <w:rPr>
          <w:rFonts w:ascii="方正小标宋简体" w:eastAsia="方正小标宋简体" w:hAnsi="黑体" w:hint="eastAsia"/>
          <w:sz w:val="40"/>
          <w:szCs w:val="36"/>
        </w:rPr>
        <w:t>演讲比赛</w:t>
      </w:r>
      <w:r w:rsidR="00DD7131">
        <w:rPr>
          <w:rFonts w:ascii="方正小标宋简体" w:eastAsia="方正小标宋简体" w:hAnsi="黑体" w:hint="eastAsia"/>
          <w:sz w:val="40"/>
          <w:szCs w:val="36"/>
        </w:rPr>
        <w:t>的通知</w:t>
      </w:r>
    </w:p>
    <w:p w:rsidR="00CA6EA2" w:rsidRDefault="00296C92">
      <w:pPr>
        <w:pStyle w:val="aa"/>
        <w:numPr>
          <w:ilvl w:val="0"/>
          <w:numId w:val="1"/>
        </w:numPr>
        <w:spacing w:beforeLines="100" w:before="312"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活动背景与目的</w:t>
      </w:r>
    </w:p>
    <w:p w:rsidR="00CA6EA2" w:rsidRDefault="00296C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深入贯彻习近平新时代中国特色社会主义思想，特别是习近平总书记关于治水思路和治水重要论述的精神，进一步激发湖南水利特岗青年对水利事业的热爱与投入，展示他们在新时代治水事业中的青春风采和雄心壮志，特举办此次以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湖南水利特岗青年：新一代治水先锋的力量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为主题的演讲比赛。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活动主题</w:t>
      </w:r>
    </w:p>
    <w:p w:rsidR="00CA6EA2" w:rsidRDefault="00296C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湖南水利特岗青年：新一代治水先锋的力量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参赛对象</w:t>
      </w:r>
    </w:p>
    <w:p w:rsidR="00CA6EA2" w:rsidRDefault="00296C92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全</w:t>
      </w:r>
      <w:r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/>
          <w:sz w:val="32"/>
          <w:szCs w:val="32"/>
        </w:rPr>
        <w:t>水利特岗青</w:t>
      </w:r>
      <w:r w:rsidRPr="00DD7131">
        <w:rPr>
          <w:rFonts w:ascii="仿宋" w:eastAsia="仿宋" w:hAnsi="仿宋"/>
          <w:sz w:val="32"/>
          <w:szCs w:val="32"/>
        </w:rPr>
        <w:t>年</w:t>
      </w:r>
      <w:r w:rsidRPr="00DD7131">
        <w:rPr>
          <w:rFonts w:ascii="仿宋" w:eastAsia="仿宋" w:hAnsi="仿宋" w:hint="eastAsia"/>
          <w:sz w:val="32"/>
          <w:szCs w:val="32"/>
        </w:rPr>
        <w:t>（</w:t>
      </w:r>
      <w:r w:rsidRPr="00DD7131">
        <w:rPr>
          <w:rFonts w:ascii="仿宋" w:eastAsia="仿宋" w:hAnsi="仿宋" w:hint="eastAsia"/>
          <w:sz w:val="32"/>
          <w:szCs w:val="32"/>
        </w:rPr>
        <w:t>含</w:t>
      </w:r>
      <w:r w:rsidR="00DD7131">
        <w:rPr>
          <w:rFonts w:ascii="仿宋" w:eastAsia="仿宋" w:hAnsi="仿宋" w:hint="eastAsia"/>
          <w:sz w:val="32"/>
          <w:szCs w:val="32"/>
        </w:rPr>
        <w:t>2</w:t>
      </w:r>
      <w:r w:rsidR="00DD7131">
        <w:rPr>
          <w:rFonts w:ascii="仿宋" w:eastAsia="仿宋" w:hAnsi="仿宋"/>
          <w:sz w:val="32"/>
          <w:szCs w:val="32"/>
        </w:rPr>
        <w:t>0</w:t>
      </w:r>
      <w:r w:rsidRPr="00DD7131">
        <w:rPr>
          <w:rFonts w:ascii="仿宋" w:eastAsia="仿宋" w:hAnsi="仿宋" w:hint="eastAsia"/>
          <w:sz w:val="32"/>
          <w:szCs w:val="32"/>
        </w:rPr>
        <w:t>20</w:t>
      </w:r>
      <w:r w:rsidRPr="00DD7131">
        <w:rPr>
          <w:rFonts w:ascii="仿宋" w:eastAsia="仿宋" w:hAnsi="仿宋" w:hint="eastAsia"/>
          <w:sz w:val="32"/>
          <w:szCs w:val="32"/>
        </w:rPr>
        <w:t>级毕业特岗生</w:t>
      </w:r>
      <w:r w:rsidRPr="00DD7131">
        <w:rPr>
          <w:rFonts w:ascii="仿宋" w:eastAsia="仿宋" w:hAnsi="仿宋" w:hint="eastAsia"/>
          <w:sz w:val="32"/>
          <w:szCs w:val="32"/>
        </w:rPr>
        <w:t>）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比赛规则</w:t>
      </w:r>
    </w:p>
    <w:p w:rsidR="00CA6EA2" w:rsidRDefault="00296C92">
      <w:pPr>
        <w:pStyle w:val="aa"/>
        <w:numPr>
          <w:ilvl w:val="0"/>
          <w:numId w:val="2"/>
        </w:numPr>
        <w:spacing w:line="560" w:lineRule="exact"/>
        <w:ind w:leftChars="300" w:left="630"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演讲内容</w:t>
      </w:r>
      <w:bookmarkStart w:id="0" w:name="_GoBack"/>
      <w:r w:rsidR="00DC11F5">
        <w:rPr>
          <w:rFonts w:ascii="楷体" w:eastAsia="楷体" w:hAnsi="楷体"/>
          <w:sz w:val="32"/>
          <w:szCs w:val="32"/>
        </w:rPr>
        <w:sym w:font="Wingdings 2" w:char="F097"/>
      </w:r>
      <w:bookmarkEnd w:id="0"/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坚持以习近平新时代中国特色社会主义思想为指导，紧扣主题，内容充实，立意新颖。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可以从社会热点、案例故事、自身体会等方面切入，谈亲身经历或感悟。</w:t>
      </w:r>
    </w:p>
    <w:p w:rsidR="00CA6EA2" w:rsidRDefault="00296C92">
      <w:pPr>
        <w:pStyle w:val="aa"/>
        <w:numPr>
          <w:ilvl w:val="0"/>
          <w:numId w:val="2"/>
        </w:numPr>
        <w:spacing w:line="560" w:lineRule="exact"/>
        <w:ind w:leftChars="300" w:left="630"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演讲形式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选手须独立完成脱稿演讲，不可使用</w:t>
      </w:r>
      <w:r>
        <w:rPr>
          <w:rFonts w:ascii="仿宋" w:eastAsia="仿宋" w:hAnsi="仿宋"/>
          <w:sz w:val="32"/>
          <w:szCs w:val="32"/>
        </w:rPr>
        <w:t>音乐或视频等多媒体素材。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语言朴实鲜活生动，表达真情实感，展现个性风采。</w:t>
      </w:r>
    </w:p>
    <w:p w:rsidR="00CA6EA2" w:rsidRDefault="00296C92">
      <w:pPr>
        <w:pStyle w:val="aa"/>
        <w:numPr>
          <w:ilvl w:val="0"/>
          <w:numId w:val="2"/>
        </w:numPr>
        <w:spacing w:line="560" w:lineRule="exact"/>
        <w:ind w:leftChars="300" w:left="630"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评分标准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演讲内容：内容是否紧扣主题，是否具有新颖性和深度。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语言表达：语言是否流畅，表达是否准确生动。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形象风度：仪态是否得体，气质是否自信。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综合印象：整体表现是否给人留下深刻印象。</w:t>
      </w:r>
    </w:p>
    <w:p w:rsidR="00CA6EA2" w:rsidRDefault="00296C92">
      <w:pPr>
        <w:pStyle w:val="aa"/>
        <w:numPr>
          <w:ilvl w:val="0"/>
          <w:numId w:val="3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演讲用时：是否在规定时间内完成演讲。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比赛流程</w:t>
      </w:r>
    </w:p>
    <w:p w:rsidR="00CA6EA2" w:rsidRPr="00DD7131" w:rsidRDefault="00296C92">
      <w:pPr>
        <w:pStyle w:val="aa"/>
        <w:numPr>
          <w:ilvl w:val="0"/>
          <w:numId w:val="4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DD7131">
        <w:rPr>
          <w:rFonts w:ascii="仿宋" w:eastAsia="仿宋" w:hAnsi="仿宋"/>
          <w:sz w:val="32"/>
          <w:szCs w:val="32"/>
        </w:rPr>
        <w:t>报名阶段：</w:t>
      </w:r>
      <w:r w:rsidRPr="00DD7131">
        <w:rPr>
          <w:rFonts w:ascii="仿宋" w:eastAsia="仿宋" w:hAnsi="仿宋" w:hint="eastAsia"/>
          <w:sz w:val="32"/>
          <w:szCs w:val="32"/>
        </w:rPr>
        <w:t>各二级学院</w:t>
      </w:r>
      <w:r w:rsidRPr="00DD7131">
        <w:rPr>
          <w:rFonts w:ascii="仿宋" w:eastAsia="仿宋" w:hAnsi="仿宋"/>
          <w:sz w:val="32"/>
          <w:szCs w:val="32"/>
        </w:rPr>
        <w:t>组织特岗青年报名参赛，提交演讲稿大纲。</w:t>
      </w:r>
    </w:p>
    <w:p w:rsidR="00CA6EA2" w:rsidRDefault="00296C92">
      <w:pPr>
        <w:pStyle w:val="aa"/>
        <w:numPr>
          <w:ilvl w:val="0"/>
          <w:numId w:val="4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DD7131">
        <w:rPr>
          <w:rFonts w:ascii="仿宋" w:eastAsia="仿宋" w:hAnsi="仿宋"/>
          <w:sz w:val="32"/>
          <w:szCs w:val="32"/>
        </w:rPr>
        <w:t>初赛阶段：</w:t>
      </w:r>
      <w:r w:rsidRPr="00DD7131">
        <w:rPr>
          <w:rFonts w:ascii="仿宋" w:eastAsia="仿宋" w:hAnsi="仿宋" w:hint="eastAsia"/>
          <w:sz w:val="32"/>
          <w:szCs w:val="32"/>
        </w:rPr>
        <w:t>学工部统筹</w:t>
      </w:r>
      <w:r w:rsidRPr="00DD7131">
        <w:rPr>
          <w:rFonts w:ascii="仿宋" w:eastAsia="仿宋" w:hAnsi="仿宋"/>
          <w:sz w:val="32"/>
          <w:szCs w:val="32"/>
        </w:rPr>
        <w:t>组织初赛，选拔优秀选手参加省</w:t>
      </w:r>
      <w:r>
        <w:rPr>
          <w:rFonts w:ascii="仿宋" w:eastAsia="仿宋" w:hAnsi="仿宋"/>
          <w:sz w:val="32"/>
          <w:szCs w:val="32"/>
        </w:rPr>
        <w:t>级决赛。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奖项设置</w:t>
      </w:r>
    </w:p>
    <w:p w:rsidR="00CA6EA2" w:rsidRDefault="00296C92">
      <w:pPr>
        <w:pStyle w:val="aa"/>
        <w:numPr>
          <w:ilvl w:val="0"/>
          <w:numId w:val="5"/>
        </w:numPr>
        <w:spacing w:line="560" w:lineRule="exact"/>
        <w:ind w:left="0" w:firstLine="60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设一等奖、二等奖、三等奖若干名，颁发荣誉证书和奖金。</w:t>
      </w:r>
    </w:p>
    <w:p w:rsidR="00CA6EA2" w:rsidRDefault="00296C92">
      <w:pPr>
        <w:pStyle w:val="aa"/>
        <w:numPr>
          <w:ilvl w:val="0"/>
          <w:numId w:val="5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优秀组织奖：对组织工作出色的</w:t>
      </w:r>
      <w:r w:rsidR="00DD7131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进行表彰。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宣传推广</w:t>
      </w:r>
    </w:p>
    <w:p w:rsidR="00CA6EA2" w:rsidRDefault="00296C92">
      <w:pPr>
        <w:pStyle w:val="aa"/>
        <w:numPr>
          <w:ilvl w:val="0"/>
          <w:numId w:val="6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利用</w:t>
      </w:r>
      <w:r>
        <w:rPr>
          <w:rFonts w:ascii="仿宋" w:eastAsia="仿宋" w:hAnsi="仿宋" w:hint="eastAsia"/>
          <w:sz w:val="32"/>
          <w:szCs w:val="32"/>
        </w:rPr>
        <w:t>学校官方</w:t>
      </w:r>
      <w:r>
        <w:rPr>
          <w:rFonts w:ascii="仿宋" w:eastAsia="仿宋" w:hAnsi="仿宋"/>
          <w:sz w:val="32"/>
          <w:szCs w:val="32"/>
        </w:rPr>
        <w:t>网站、微信公众号</w:t>
      </w:r>
      <w:r>
        <w:rPr>
          <w:rFonts w:ascii="仿宋" w:eastAsia="仿宋" w:hAnsi="仿宋" w:hint="eastAsia"/>
          <w:sz w:val="32"/>
          <w:szCs w:val="32"/>
        </w:rPr>
        <w:t>、抖音</w:t>
      </w:r>
      <w:r>
        <w:rPr>
          <w:rFonts w:ascii="仿宋" w:eastAsia="仿宋" w:hAnsi="仿宋"/>
          <w:sz w:val="32"/>
          <w:szCs w:val="32"/>
        </w:rPr>
        <w:t>等渠道进行比赛宣传。</w:t>
      </w:r>
    </w:p>
    <w:p w:rsidR="00CA6EA2" w:rsidRDefault="00296C92">
      <w:pPr>
        <w:pStyle w:val="aa"/>
        <w:numPr>
          <w:ilvl w:val="0"/>
          <w:numId w:val="6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对获奖选手进行后续跟踪报道，宣传他们的先进事迹。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时间安排</w:t>
      </w:r>
    </w:p>
    <w:p w:rsidR="00CA6EA2" w:rsidRDefault="00296C92">
      <w:pPr>
        <w:pStyle w:val="aa"/>
        <w:numPr>
          <w:ilvl w:val="0"/>
          <w:numId w:val="7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报名阶段：</w:t>
      </w:r>
      <w:r>
        <w:rPr>
          <w:rFonts w:ascii="仿宋" w:eastAsia="仿宋" w:hAnsi="仿宋"/>
          <w:sz w:val="32"/>
          <w:szCs w:val="32"/>
        </w:rPr>
        <w:t>2024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 w:rsidR="00DD713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</w:p>
    <w:p w:rsidR="00CA6EA2" w:rsidRDefault="00296C92">
      <w:pPr>
        <w:pStyle w:val="aa"/>
        <w:numPr>
          <w:ilvl w:val="0"/>
          <w:numId w:val="7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初赛阶段：</w:t>
      </w:r>
      <w:r>
        <w:rPr>
          <w:rFonts w:ascii="仿宋" w:eastAsia="仿宋" w:hAnsi="仿宋"/>
          <w:sz w:val="32"/>
          <w:szCs w:val="32"/>
        </w:rPr>
        <w:t>2024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礼堂）</w:t>
      </w:r>
    </w:p>
    <w:p w:rsidR="00CA6EA2" w:rsidRDefault="00296C92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注意事项</w:t>
      </w:r>
    </w:p>
    <w:p w:rsidR="00CA6EA2" w:rsidRDefault="00296C92">
      <w:pPr>
        <w:pStyle w:val="aa"/>
        <w:numPr>
          <w:ilvl w:val="0"/>
          <w:numId w:val="8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比赛推荐表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，以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名称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/>
          <w:sz w:val="32"/>
          <w:szCs w:val="32"/>
        </w:rPr>
        <w:t>参赛</w:t>
      </w:r>
      <w:r>
        <w:rPr>
          <w:rFonts w:ascii="仿宋" w:eastAsia="仿宋" w:hAnsi="仿宋" w:hint="eastAsia"/>
          <w:sz w:val="32"/>
          <w:szCs w:val="32"/>
        </w:rPr>
        <w:t>人员姓名”命名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请于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17:00 </w:t>
      </w:r>
      <w:r>
        <w:rPr>
          <w:rFonts w:ascii="仿宋" w:eastAsia="仿宋" w:hAnsi="仿宋"/>
          <w:sz w:val="32"/>
          <w:szCs w:val="32"/>
        </w:rPr>
        <w:t>前将发送至工作邮箱</w:t>
      </w:r>
      <w:r>
        <w:rPr>
          <w:rFonts w:ascii="仿宋" w:eastAsia="仿宋" w:hAnsi="仿宋" w:hint="eastAsia"/>
          <w:sz w:val="32"/>
          <w:szCs w:val="32"/>
        </w:rPr>
        <w:t>（校学生会办公室李扬同学</w:t>
      </w:r>
      <w:r>
        <w:rPr>
          <w:rFonts w:ascii="仿宋" w:eastAsia="仿宋" w:hAnsi="仿宋"/>
          <w:sz w:val="32"/>
          <w:szCs w:val="32"/>
        </w:rPr>
        <w:t>2186256007@qq.com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CA6EA2" w:rsidRDefault="00296C92">
      <w:pPr>
        <w:pStyle w:val="aa"/>
        <w:numPr>
          <w:ilvl w:val="0"/>
          <w:numId w:val="8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参赛选手及指导教师请于</w:t>
      </w:r>
      <w:r>
        <w:rPr>
          <w:rFonts w:ascii="仿宋" w:eastAsia="仿宋" w:hAnsi="仿宋"/>
          <w:sz w:val="32"/>
          <w:szCs w:val="32"/>
        </w:rPr>
        <w:t xml:space="preserve"> 4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2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:3</w:t>
      </w:r>
      <w:r>
        <w:rPr>
          <w:rFonts w:ascii="仿宋" w:eastAsia="仿宋" w:hAnsi="仿宋"/>
          <w:sz w:val="32"/>
          <w:szCs w:val="32"/>
        </w:rPr>
        <w:t xml:space="preserve">0 </w:t>
      </w:r>
      <w:r>
        <w:rPr>
          <w:rFonts w:ascii="仿宋" w:eastAsia="仿宋" w:hAnsi="仿宋"/>
          <w:sz w:val="32"/>
          <w:szCs w:val="32"/>
        </w:rPr>
        <w:t>前到</w:t>
      </w:r>
      <w:r>
        <w:rPr>
          <w:rFonts w:ascii="仿宋" w:eastAsia="仿宋" w:hAnsi="仿宋" w:hint="eastAsia"/>
          <w:sz w:val="32"/>
          <w:szCs w:val="32"/>
        </w:rPr>
        <w:t>初赛</w:t>
      </w:r>
      <w:r>
        <w:rPr>
          <w:rFonts w:ascii="仿宋" w:eastAsia="仿宋" w:hAnsi="仿宋"/>
          <w:sz w:val="32"/>
          <w:szCs w:val="32"/>
        </w:rPr>
        <w:lastRenderedPageBreak/>
        <w:t>地点</w:t>
      </w:r>
      <w:r>
        <w:rPr>
          <w:rFonts w:ascii="仿宋" w:eastAsia="仿宋" w:hAnsi="仿宋" w:hint="eastAsia"/>
          <w:sz w:val="32"/>
          <w:szCs w:val="32"/>
        </w:rPr>
        <w:t>完成报到、参赛顺序抽签。</w:t>
      </w:r>
    </w:p>
    <w:p w:rsidR="00CA6EA2" w:rsidRDefault="00CA6EA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6EA2" w:rsidRDefault="00296C9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附件：“湖南水利特岗青年：新一代治水先锋的力量”主题演讲比赛推荐表</w:t>
      </w:r>
    </w:p>
    <w:p w:rsidR="00CA6EA2" w:rsidRDefault="00CA6EA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6EA2" w:rsidRDefault="00CA6EA2">
      <w:pPr>
        <w:widowControl/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CA6EA2" w:rsidRDefault="00CA6EA2">
      <w:pPr>
        <w:widowControl/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CA6EA2" w:rsidRDefault="00CA6EA2">
      <w:pPr>
        <w:widowControl/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CA6EA2" w:rsidRDefault="00296C92">
      <w:pPr>
        <w:widowControl/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学生工作部</w:t>
      </w:r>
    </w:p>
    <w:p w:rsidR="00CA6EA2" w:rsidRDefault="00296C92">
      <w:pPr>
        <w:widowControl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 w:rsidR="00DD713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日</w:t>
      </w:r>
    </w:p>
    <w:p w:rsidR="00CA6EA2" w:rsidRDefault="00CA6EA2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A6EA2" w:rsidRDefault="00CA6EA2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A6EA2" w:rsidRDefault="00CA6EA2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A6EA2" w:rsidRDefault="00296C92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CA6EA2" w:rsidRDefault="00296C92">
      <w:pPr>
        <w:autoSpaceDE w:val="0"/>
        <w:autoSpaceDN w:val="0"/>
        <w:adjustRightInd w:val="0"/>
        <w:spacing w:line="560" w:lineRule="exact"/>
        <w:rPr>
          <w:rFonts w:ascii="Times New Roman" w:eastAsia="方正仿宋_GB2312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A6EA2" w:rsidRDefault="00CA6EA2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CA6EA2" w:rsidRDefault="00296C9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color w:val="000000"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44"/>
        </w:rPr>
        <w:t>“湖南水利特岗青年：新一代治水先锋的力量”</w:t>
      </w:r>
    </w:p>
    <w:p w:rsidR="00CA6EA2" w:rsidRDefault="00296C9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color w:val="000000"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44"/>
        </w:rPr>
        <w:t>主题演讲比赛推荐表</w:t>
      </w:r>
    </w:p>
    <w:p w:rsidR="00CA6EA2" w:rsidRDefault="00CA6EA2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44"/>
          <w:szCs w:val="44"/>
        </w:rPr>
      </w:pPr>
    </w:p>
    <w:p w:rsidR="00CA6EA2" w:rsidRDefault="00296C92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二级学院（</w:t>
      </w:r>
      <w:r>
        <w:rPr>
          <w:rFonts w:ascii="Times New Roman" w:eastAsia="仿宋_GB2312" w:hAnsi="Times New Roman" w:cs="Times New Roman"/>
          <w:sz w:val="32"/>
          <w:szCs w:val="32"/>
        </w:rPr>
        <w:t>盖章）：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64"/>
        <w:gridCol w:w="1590"/>
        <w:gridCol w:w="1560"/>
      </w:tblGrid>
      <w:tr w:rsidR="00CA6EA2">
        <w:trPr>
          <w:trHeight w:val="748"/>
        </w:trPr>
        <w:tc>
          <w:tcPr>
            <w:tcW w:w="9015" w:type="dxa"/>
            <w:gridSpan w:val="4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推选参赛选手</w:t>
            </w:r>
          </w:p>
        </w:tc>
      </w:tr>
      <w:tr w:rsidR="00CA6EA2">
        <w:trPr>
          <w:trHeight w:val="1086"/>
        </w:trPr>
        <w:tc>
          <w:tcPr>
            <w:tcW w:w="901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序号</w:t>
            </w:r>
          </w:p>
        </w:tc>
        <w:tc>
          <w:tcPr>
            <w:tcW w:w="4964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演讲题目</w:t>
            </w:r>
          </w:p>
        </w:tc>
        <w:tc>
          <w:tcPr>
            <w:tcW w:w="1590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演讲人</w:t>
            </w:r>
          </w:p>
        </w:tc>
        <w:tc>
          <w:tcPr>
            <w:tcW w:w="1560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指导老师</w:t>
            </w:r>
          </w:p>
        </w:tc>
      </w:tr>
      <w:tr w:rsidR="00CA6EA2">
        <w:trPr>
          <w:trHeight w:val="1086"/>
        </w:trPr>
        <w:tc>
          <w:tcPr>
            <w:tcW w:w="901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4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</w:tr>
      <w:tr w:rsidR="00CA6EA2">
        <w:trPr>
          <w:trHeight w:val="1086"/>
        </w:trPr>
        <w:tc>
          <w:tcPr>
            <w:tcW w:w="901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4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</w:tr>
      <w:tr w:rsidR="00CA6EA2">
        <w:trPr>
          <w:trHeight w:val="1086"/>
        </w:trPr>
        <w:tc>
          <w:tcPr>
            <w:tcW w:w="901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4964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</w:tr>
      <w:tr w:rsidR="00CA6EA2">
        <w:trPr>
          <w:trHeight w:val="1086"/>
        </w:trPr>
        <w:tc>
          <w:tcPr>
            <w:tcW w:w="901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4964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</w:tr>
      <w:tr w:rsidR="00CA6EA2">
        <w:trPr>
          <w:trHeight w:val="1086"/>
        </w:trPr>
        <w:tc>
          <w:tcPr>
            <w:tcW w:w="901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4964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</w:tr>
      <w:tr w:rsidR="00CA6EA2">
        <w:trPr>
          <w:trHeight w:val="1086"/>
        </w:trPr>
        <w:tc>
          <w:tcPr>
            <w:tcW w:w="901" w:type="dxa"/>
            <w:vAlign w:val="center"/>
          </w:tcPr>
          <w:p w:rsidR="00CA6EA2" w:rsidRDefault="00296C9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4964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A6EA2" w:rsidRDefault="00CA6EA2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</w:p>
        </w:tc>
      </w:tr>
    </w:tbl>
    <w:p w:rsidR="00CA6EA2" w:rsidRDefault="00296C92">
      <w:pPr>
        <w:adjustRightInd w:val="0"/>
        <w:snapToGrid w:val="0"/>
        <w:spacing w:line="600" w:lineRule="exact"/>
        <w:ind w:firstLineChars="100" w:firstLine="3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CA6EA2" w:rsidRDefault="00CA6EA2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CA6EA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92" w:rsidRDefault="00296C92" w:rsidP="00DD7131">
      <w:r>
        <w:separator/>
      </w:r>
    </w:p>
  </w:endnote>
  <w:endnote w:type="continuationSeparator" w:id="0">
    <w:p w:rsidR="00296C92" w:rsidRDefault="00296C92" w:rsidP="00D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2312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92" w:rsidRDefault="00296C92" w:rsidP="00DD7131">
      <w:r>
        <w:separator/>
      </w:r>
    </w:p>
  </w:footnote>
  <w:footnote w:type="continuationSeparator" w:id="0">
    <w:p w:rsidR="00296C92" w:rsidRDefault="00296C92" w:rsidP="00DD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AE2"/>
    <w:multiLevelType w:val="multilevel"/>
    <w:tmpl w:val="07C70AE2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A1550C"/>
    <w:multiLevelType w:val="multilevel"/>
    <w:tmpl w:val="12A1550C"/>
    <w:lvl w:ilvl="0">
      <w:start w:val="1"/>
      <w:numFmt w:val="bullet"/>
      <w:suff w:val="nothing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3F41608D"/>
    <w:multiLevelType w:val="multilevel"/>
    <w:tmpl w:val="3F41608D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445F9"/>
    <w:multiLevelType w:val="multilevel"/>
    <w:tmpl w:val="40D445F9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2E55A4"/>
    <w:multiLevelType w:val="multilevel"/>
    <w:tmpl w:val="412E55A4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374126"/>
    <w:multiLevelType w:val="multilevel"/>
    <w:tmpl w:val="52374126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406E8A"/>
    <w:multiLevelType w:val="multilevel"/>
    <w:tmpl w:val="54406E8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D20E54"/>
    <w:multiLevelType w:val="multilevel"/>
    <w:tmpl w:val="77D20E5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3YTY0ODg4ZDI2Y2I1MTk4N2IwODNlNzdmMTk5NWIifQ=="/>
  </w:docVars>
  <w:rsids>
    <w:rsidRoot w:val="008F262A"/>
    <w:rsid w:val="00170302"/>
    <w:rsid w:val="001E4CB9"/>
    <w:rsid w:val="00296C92"/>
    <w:rsid w:val="002F21B1"/>
    <w:rsid w:val="003F046F"/>
    <w:rsid w:val="00586B2F"/>
    <w:rsid w:val="005D1768"/>
    <w:rsid w:val="005D4F49"/>
    <w:rsid w:val="006F468E"/>
    <w:rsid w:val="008F262A"/>
    <w:rsid w:val="00CA6EA2"/>
    <w:rsid w:val="00DC11F5"/>
    <w:rsid w:val="00DD7131"/>
    <w:rsid w:val="00E51701"/>
    <w:rsid w:val="78C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B567D"/>
  <w15:docId w15:val="{27A5E9B9-3D46-4668-8B10-E46418A2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云华</dc:creator>
  <cp:lastModifiedBy>云华</cp:lastModifiedBy>
  <cp:revision>6</cp:revision>
  <cp:lastPrinted>2024-03-28T00:52:00Z</cp:lastPrinted>
  <dcterms:created xsi:type="dcterms:W3CDTF">2024-03-27T02:01:00Z</dcterms:created>
  <dcterms:modified xsi:type="dcterms:W3CDTF">2024-03-28T01:46:00Z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99A9C8447BE442AB8EAA3605D29A482D_13</vt:lpwstr>
  </property>
</Properties>
</file>