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2020年校级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课题申报指南</w:t>
      </w:r>
    </w:p>
    <w:bookmarkEnd w:id="0"/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委托课题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（一）基层水利特岗人才培养研究，包括以下子课题：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1、基层水利特岗人才培养模式研究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2、基层水利特岗管理体制机制研究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3、基层水利特岗高质量培养策略研究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（二）分层教学研究，包括以下子课题：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分层教学</w:t>
      </w:r>
      <w:r>
        <w:rPr>
          <w:rFonts w:hint="eastAsia" w:ascii="仿宋" w:hAnsi="仿宋" w:eastAsia="仿宋" w:cs="仿宋"/>
          <w:sz w:val="24"/>
          <w:szCs w:val="24"/>
        </w:rPr>
        <w:t>课程资源开发研究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分层教学</w:t>
      </w:r>
      <w:r>
        <w:rPr>
          <w:rFonts w:hint="eastAsia" w:ascii="仿宋" w:hAnsi="仿宋" w:eastAsia="仿宋" w:cs="仿宋"/>
          <w:sz w:val="24"/>
          <w:szCs w:val="24"/>
        </w:rPr>
        <w:t>方法创新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3、分层教学背景下的学生管理研究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二、重大课题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1、支撑水安全战略的高素质技术技能人才培养培训研究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2、提升院系两级管理之管理效能的模式研究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三、一般课题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</w:rPr>
        <w:t>高职教育“1+X”证书制度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下</w:t>
      </w:r>
      <w:r>
        <w:rPr>
          <w:rFonts w:hint="eastAsia" w:ascii="仿宋" w:hAnsi="仿宋" w:eastAsia="仿宋" w:cs="仿宋"/>
          <w:sz w:val="24"/>
          <w:szCs w:val="24"/>
        </w:rPr>
        <w:t>人才培养研究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新时代劳动教育落实机制研究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 w:cs="仿宋"/>
          <w:sz w:val="24"/>
          <w:szCs w:val="24"/>
        </w:rPr>
        <w:t>产教融合背景下高校科技成果转化研究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4、工作手册式/活页式教材实证研究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新技术（北斗）在教育教学中的应用研究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基于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**（北斗）技术应用的课程开发研究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7、提升高职学生本土化就业的策略研究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8、提升毕业生主动就业的策略研究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9、众创视野中的高职学生成功创业实证研究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10、创客工厂建设研究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11、湖湘水文化研究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12、习近平治水理念融入水利高职教育研究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13、</w:t>
      </w:r>
      <w:r>
        <w:rPr>
          <w:rFonts w:hint="eastAsia" w:ascii="仿宋" w:hAnsi="仿宋" w:eastAsia="仿宋" w:cs="仿宋"/>
          <w:kern w:val="0"/>
          <w:sz w:val="24"/>
          <w:szCs w:val="24"/>
        </w:rPr>
        <w:t>新时代习近平教育思想落地机制研究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14、高职学生语言文字运用能力提升研究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15、</w:t>
      </w:r>
      <w:r>
        <w:rPr>
          <w:rFonts w:hint="eastAsia" w:ascii="仿宋" w:hAnsi="仿宋" w:eastAsia="仿宋" w:cs="仿宋"/>
          <w:sz w:val="24"/>
          <w:szCs w:val="24"/>
        </w:rPr>
        <w:t>“十四五”期间我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校</w:t>
      </w:r>
      <w:r>
        <w:rPr>
          <w:rFonts w:hint="eastAsia" w:ascii="仿宋" w:hAnsi="仿宋" w:eastAsia="仿宋" w:cs="仿宋"/>
          <w:sz w:val="24"/>
          <w:szCs w:val="24"/>
        </w:rPr>
        <w:t>教育发展目标与推进策略研究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16、</w:t>
      </w:r>
      <w:r>
        <w:rPr>
          <w:rFonts w:hint="eastAsia" w:ascii="仿宋" w:hAnsi="仿宋" w:eastAsia="仿宋" w:cs="仿宋"/>
          <w:sz w:val="24"/>
          <w:szCs w:val="24"/>
        </w:rPr>
        <w:t>学生信息素养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培养</w:t>
      </w:r>
      <w:r>
        <w:rPr>
          <w:rFonts w:hint="eastAsia" w:ascii="仿宋" w:hAnsi="仿宋" w:eastAsia="仿宋" w:cs="仿宋"/>
          <w:sz w:val="24"/>
          <w:szCs w:val="24"/>
        </w:rPr>
        <w:t>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17、</w:t>
      </w:r>
      <w:r>
        <w:rPr>
          <w:rFonts w:hint="eastAsia" w:ascii="仿宋" w:hAnsi="仿宋" w:eastAsia="仿宋" w:cs="仿宋"/>
          <w:kern w:val="0"/>
          <w:sz w:val="24"/>
          <w:szCs w:val="24"/>
        </w:rPr>
        <w:t>学生安全教育研究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18、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学生心理健康干预（预防）措施研究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19、线上线下混合式教学研究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20、虚拟仿真教学研究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21、</w:t>
      </w:r>
      <w:r>
        <w:rPr>
          <w:rFonts w:hint="eastAsia" w:ascii="仿宋" w:hAnsi="仿宋" w:eastAsia="仿宋" w:cs="仿宋"/>
          <w:kern w:val="0"/>
          <w:sz w:val="24"/>
          <w:szCs w:val="24"/>
        </w:rPr>
        <w:t>先进教学方法推广实验研究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22、优秀教研室、教学团队建设研究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23、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混合式教学模式下的教学质量</w:t>
      </w:r>
      <w:r>
        <w:rPr>
          <w:rFonts w:hint="eastAsia" w:ascii="仿宋" w:hAnsi="仿宋" w:eastAsia="仿宋" w:cs="仿宋"/>
          <w:kern w:val="0"/>
          <w:sz w:val="24"/>
          <w:szCs w:val="24"/>
        </w:rPr>
        <w:t>评价体系构建与应用研究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24、</w:t>
      </w:r>
      <w:r>
        <w:rPr>
          <w:rFonts w:hint="eastAsia" w:ascii="仿宋" w:hAnsi="仿宋" w:eastAsia="仿宋" w:cs="仿宋"/>
          <w:kern w:val="0"/>
          <w:sz w:val="24"/>
          <w:szCs w:val="24"/>
        </w:rPr>
        <w:t>基于智慧教室环境的个性化教学研究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25、</w:t>
      </w:r>
      <w:r>
        <w:rPr>
          <w:rFonts w:hint="eastAsia" w:ascii="仿宋" w:hAnsi="仿宋" w:eastAsia="仿宋" w:cs="仿宋"/>
          <w:kern w:val="0"/>
          <w:sz w:val="24"/>
          <w:szCs w:val="24"/>
        </w:rPr>
        <w:t>大类招生改革下的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管理模式</w:t>
      </w:r>
      <w:r>
        <w:rPr>
          <w:rFonts w:hint="eastAsia" w:ascii="仿宋" w:hAnsi="仿宋" w:eastAsia="仿宋" w:cs="仿宋"/>
          <w:kern w:val="0"/>
          <w:sz w:val="24"/>
          <w:szCs w:val="24"/>
        </w:rPr>
        <w:t>改革研究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26、高职学生实践能力培养研究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27、校外实训基地建设模式和运行机制的研究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28、学生节约资源行为养成研究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29、湖南省水资源配置现状的调查研究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30、湖南省农村小水系（水环境）修复策略研究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31、湖南省农村小水系（水环境）整治措施研究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32、湖南省水利信息化建设现状的调查研究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33、**节水装置的开发（设计）与应用研究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34、湖南省小水电与生态环境现状的调查研究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35、提升**专业就业质量的措施研究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青年专项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高职院校青年教师</w:t>
      </w:r>
      <w:r>
        <w:rPr>
          <w:rFonts w:hint="eastAsia" w:ascii="仿宋" w:hAnsi="仿宋" w:eastAsia="仿宋" w:cs="仿宋"/>
          <w:sz w:val="24"/>
          <w:szCs w:val="24"/>
        </w:rPr>
        <w:t>生涯发展规划研究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**课程的教学设计研究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3、提升班级管理质量的措施研究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4DF14"/>
    <w:multiLevelType w:val="singleLevel"/>
    <w:tmpl w:val="B044DF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0700F6"/>
    <w:multiLevelType w:val="singleLevel"/>
    <w:tmpl w:val="EA0700F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6608F6"/>
    <w:multiLevelType w:val="singleLevel"/>
    <w:tmpl w:val="5F6608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EE"/>
    <w:rsid w:val="00297B03"/>
    <w:rsid w:val="00493CEA"/>
    <w:rsid w:val="004C26A3"/>
    <w:rsid w:val="00515ACC"/>
    <w:rsid w:val="006002EE"/>
    <w:rsid w:val="00996A8C"/>
    <w:rsid w:val="009E7F44"/>
    <w:rsid w:val="00B30858"/>
    <w:rsid w:val="00BA6E8F"/>
    <w:rsid w:val="00BF4B85"/>
    <w:rsid w:val="00F464EF"/>
    <w:rsid w:val="04B56230"/>
    <w:rsid w:val="0C7F2F1E"/>
    <w:rsid w:val="0D014342"/>
    <w:rsid w:val="0D9B23AE"/>
    <w:rsid w:val="1291408B"/>
    <w:rsid w:val="14210BAF"/>
    <w:rsid w:val="16A87A76"/>
    <w:rsid w:val="175E53B7"/>
    <w:rsid w:val="27DE0F75"/>
    <w:rsid w:val="2E827E67"/>
    <w:rsid w:val="30390D8E"/>
    <w:rsid w:val="304F72BF"/>
    <w:rsid w:val="31412AD6"/>
    <w:rsid w:val="317C48BE"/>
    <w:rsid w:val="32D613FB"/>
    <w:rsid w:val="39CA510A"/>
    <w:rsid w:val="3AD01811"/>
    <w:rsid w:val="3D443EF8"/>
    <w:rsid w:val="3DA91760"/>
    <w:rsid w:val="4074547B"/>
    <w:rsid w:val="42AF2B90"/>
    <w:rsid w:val="43FE44CC"/>
    <w:rsid w:val="47A64DC7"/>
    <w:rsid w:val="496848AB"/>
    <w:rsid w:val="4C6B7416"/>
    <w:rsid w:val="4F0E6351"/>
    <w:rsid w:val="4FAA385D"/>
    <w:rsid w:val="50C92EF3"/>
    <w:rsid w:val="527E7D25"/>
    <w:rsid w:val="53BC62C3"/>
    <w:rsid w:val="550B4181"/>
    <w:rsid w:val="556C1C90"/>
    <w:rsid w:val="618D4B4D"/>
    <w:rsid w:val="61A15410"/>
    <w:rsid w:val="64EC2251"/>
    <w:rsid w:val="65173CB6"/>
    <w:rsid w:val="66031CEE"/>
    <w:rsid w:val="665C448E"/>
    <w:rsid w:val="68841AFF"/>
    <w:rsid w:val="709A35C6"/>
    <w:rsid w:val="7136757A"/>
    <w:rsid w:val="71A76178"/>
    <w:rsid w:val="78965203"/>
    <w:rsid w:val="796E4F73"/>
    <w:rsid w:val="7CC87211"/>
    <w:rsid w:val="7D3C1807"/>
    <w:rsid w:val="7E42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219</Words>
  <Characters>1253</Characters>
  <Lines>10</Lines>
  <Paragraphs>2</Paragraphs>
  <TotalTime>19</TotalTime>
  <ScaleCrop>false</ScaleCrop>
  <LinksUpToDate>false</LinksUpToDate>
  <CharactersWithSpaces>1470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2018-05-24T09:35:00Z</dcterms:created>
  <dc:creator>Administrator</dc:creator>
  <cp:lastModifiedBy>铄石流金</cp:lastModifiedBy>
  <cp:lastPrinted>2019-07-04T02:55:00Z</cp:lastPrinted>
  <dcterms:modified xsi:type="dcterms:W3CDTF">2020-09-22T02:59:41Z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